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rPr>
        <w:t xml:space="preserve">Study Guide for 9th Language Arts</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Poetic Terms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Be able to recognize and explain instances of poetic devices and figurative language in poetry.</w:t>
      </w:r>
    </w:p>
    <w:p>
      <w:pPr/>
      <w:r>
        <w:rPr>
          <w:rFonts w:ascii="Times New Roman" w:hAnsi="Times New Roman" w:cs="Times New Roman"/>
          <w:sz w:val="24"/>
          <w:sz-cs w:val="24"/>
        </w:rPr>
        <w:t xml:space="preserve"/>
      </w:r>
    </w:p>
    <w:p>
      <w:pPr>
        <w:ind w:left="540" w:first-line="-540"/>
      </w:pPr>
      <w:r>
        <w:rPr>
          <w:rFonts w:ascii="Times New Roman" w:hAnsi="Times New Roman" w:cs="Times New Roman"/>
          <w:sz w:val="24"/>
          <w:sz-cs w:val="24"/>
          <w:spacing w:val="0"/>
        </w:rPr>
        <w:t xml:space="preserve">1. alliteration</w:t>
      </w:r>
    </w:p>
    <w:p>
      <w:pPr>
        <w:ind w:left="540" w:first-line="-540"/>
      </w:pPr>
      <w:r>
        <w:rPr>
          <w:rFonts w:ascii="Times New Roman" w:hAnsi="Times New Roman" w:cs="Times New Roman"/>
          <w:sz w:val="24"/>
          <w:sz-cs w:val="24"/>
          <w:spacing w:val="0"/>
        </w:rPr>
        <w:t xml:space="preserve">2. consonance</w:t>
      </w:r>
    </w:p>
    <w:p>
      <w:pPr>
        <w:ind w:left="540" w:first-line="-540"/>
      </w:pPr>
      <w:r>
        <w:rPr>
          <w:rFonts w:ascii="Times New Roman" w:hAnsi="Times New Roman" w:cs="Times New Roman"/>
          <w:sz w:val="24"/>
          <w:sz-cs w:val="24"/>
          <w:spacing w:val="0"/>
        </w:rPr>
        <w:t xml:space="preserve">3. assonance</w:t>
      </w:r>
    </w:p>
    <w:p>
      <w:pPr>
        <w:ind w:left="540" w:first-line="-540"/>
      </w:pPr>
      <w:r>
        <w:rPr>
          <w:rFonts w:ascii="Times New Roman" w:hAnsi="Times New Roman" w:cs="Times New Roman"/>
          <w:sz w:val="24"/>
          <w:sz-cs w:val="24"/>
          <w:spacing w:val="0"/>
        </w:rPr>
        <w:t xml:space="preserve">4. onomatopoeia</w:t>
      </w:r>
    </w:p>
    <w:p>
      <w:pPr>
        <w:ind w:left="540" w:first-line="-540"/>
      </w:pPr>
      <w:r>
        <w:rPr>
          <w:rFonts w:ascii="Times New Roman" w:hAnsi="Times New Roman" w:cs="Times New Roman"/>
          <w:sz w:val="24"/>
          <w:sz-cs w:val="24"/>
          <w:spacing w:val="0"/>
        </w:rPr>
        <w:t xml:space="preserve">5. figure of speech</w:t>
      </w:r>
    </w:p>
    <w:p>
      <w:pPr>
        <w:ind w:left="540" w:first-line="-540"/>
      </w:pPr>
      <w:r>
        <w:rPr>
          <w:rFonts w:ascii="Times New Roman" w:hAnsi="Times New Roman" w:cs="Times New Roman"/>
          <w:sz w:val="24"/>
          <w:sz-cs w:val="24"/>
          <w:spacing w:val="0"/>
        </w:rPr>
        <w:t xml:space="preserve">6. simile</w:t>
      </w:r>
    </w:p>
    <w:p>
      <w:pPr>
        <w:ind w:left="540" w:first-line="-540"/>
      </w:pPr>
      <w:r>
        <w:rPr>
          <w:rFonts w:ascii="Times New Roman" w:hAnsi="Times New Roman" w:cs="Times New Roman"/>
          <w:sz w:val="24"/>
          <w:sz-cs w:val="24"/>
          <w:spacing w:val="0"/>
        </w:rPr>
        <w:t xml:space="preserve">7. metaphor</w:t>
      </w:r>
    </w:p>
    <w:p>
      <w:pPr>
        <w:ind w:left="540" w:first-line="-540"/>
      </w:pPr>
      <w:r>
        <w:rPr>
          <w:rFonts w:ascii="Times New Roman" w:hAnsi="Times New Roman" w:cs="Times New Roman"/>
          <w:sz w:val="24"/>
          <w:sz-cs w:val="24"/>
          <w:spacing w:val="0"/>
        </w:rPr>
        <w:t xml:space="preserve">8. paradox</w:t>
      </w:r>
    </w:p>
    <w:p>
      <w:pPr>
        <w:ind w:left="540" w:first-line="-540"/>
      </w:pPr>
      <w:r>
        <w:rPr>
          <w:rFonts w:ascii="Times New Roman" w:hAnsi="Times New Roman" w:cs="Times New Roman"/>
          <w:sz w:val="24"/>
          <w:sz-cs w:val="24"/>
          <w:spacing w:val="0"/>
        </w:rPr>
        <w:t xml:space="preserve">9. juxtaposition</w:t>
      </w:r>
    </w:p>
    <w:p>
      <w:pPr/>
      <w:r>
        <w:rPr>
          <w:rFonts w:ascii="Times New Roman" w:hAnsi="Times New Roman" w:cs="Times New Roman"/>
          <w:sz w:val="24"/>
          <w:sz-cs w:val="24"/>
          <w:spacing w:val="0"/>
        </w:rPr>
        <w:t xml:space="preserve">10. enjambment</w:t>
      </w:r>
    </w:p>
    <w:p>
      <w:pPr/>
      <w:r>
        <w:rPr>
          <w:rFonts w:ascii="Times New Roman" w:hAnsi="Times New Roman" w:cs="Times New Roman"/>
          <w:sz w:val="24"/>
          <w:sz-cs w:val="24"/>
          <w:spacing w:val="0"/>
        </w:rPr>
        <w:t xml:space="preserve">11. rhythm</w:t>
      </w:r>
    </w:p>
    <w:p>
      <w:pPr/>
      <w:r>
        <w:rPr>
          <w:rFonts w:ascii="Times New Roman" w:hAnsi="Times New Roman" w:cs="Times New Roman"/>
          <w:sz w:val="24"/>
          <w:sz-cs w:val="24"/>
          <w:spacing w:val="0"/>
        </w:rPr>
        <w:t xml:space="preserve">12. internal rhyme</w:t>
      </w:r>
    </w:p>
    <w:p>
      <w:pPr/>
      <w:r>
        <w:rPr>
          <w:rFonts w:ascii="Times New Roman" w:hAnsi="Times New Roman" w:cs="Times New Roman"/>
          <w:sz w:val="24"/>
          <w:sz-cs w:val="24"/>
          <w:spacing w:val="0"/>
        </w:rPr>
        <w:t xml:space="preserve">13. tone</w:t>
      </w:r>
    </w:p>
    <w:p>
      <w:pPr/>
      <w:r>
        <w:rPr>
          <w:rFonts w:ascii="Times New Roman" w:hAnsi="Times New Roman" w:cs="Times New Roman"/>
          <w:sz w:val="24"/>
          <w:sz-cs w:val="24"/>
          <w:spacing w:val="0"/>
        </w:rPr>
        <w:t xml:space="preserve">14. setting</w:t>
      </w:r>
    </w:p>
    <w:p>
      <w:pPr/>
      <w:r>
        <w:rPr>
          <w:rFonts w:ascii="Times New Roman" w:hAnsi="Times New Roman" w:cs="Times New Roman"/>
          <w:sz w:val="24"/>
          <w:sz-cs w:val="24"/>
          <w:spacing w:val="0"/>
        </w:rPr>
        <w:t xml:space="preserve">15. situation</w:t>
      </w:r>
    </w:p>
    <w:p>
      <w:pPr/>
      <w:r>
        <w:rPr>
          <w:rFonts w:ascii="Times New Roman" w:hAnsi="Times New Roman" w:cs="Times New Roman"/>
          <w:sz w:val="24"/>
          <w:sz-cs w:val="24"/>
          <w:spacing w:val="0"/>
        </w:rPr>
        <w:t xml:space="preserve">16. speaker</w:t>
      </w:r>
    </w:p>
    <w:p>
      <w:pPr/>
      <w:r>
        <w:rPr>
          <w:rFonts w:ascii="Times New Roman" w:hAnsi="Times New Roman" w:cs="Times New Roman"/>
          <w:sz w:val="24"/>
          <w:sz-cs w:val="24"/>
          <w:spacing w:val="0"/>
        </w:rPr>
        <w:t xml:space="preserve">17. stanza</w:t>
      </w:r>
    </w:p>
    <w:p>
      <w:pPr/>
      <w:r>
        <w:rPr>
          <w:rFonts w:ascii="Times New Roman" w:hAnsi="Times New Roman" w:cs="Times New Roman"/>
          <w:sz w:val="24"/>
          <w:sz-cs w:val="24"/>
          <w:spacing w:val="0"/>
        </w:rPr>
        <w:t xml:space="preserve">18. connotation/denotation</w:t>
      </w:r>
    </w:p>
    <w:p>
      <w:pPr/>
      <w:r>
        <w:rPr>
          <w:rFonts w:ascii="Times New Roman" w:hAnsi="Times New Roman" w:cs="Times New Roman"/>
          <w:sz w:val="24"/>
          <w:sz-cs w:val="24"/>
          <w:spacing w:val="0"/>
        </w:rPr>
        <w:t xml:space="preserve">19. hyperbole</w:t>
      </w:r>
    </w:p>
    <w:p>
      <w:pPr/>
      <w:r>
        <w:rPr>
          <w:rFonts w:ascii="Times New Roman" w:hAnsi="Times New Roman" w:cs="Times New Roman"/>
          <w:sz w:val="24"/>
          <w:sz-cs w:val="24"/>
          <w:spacing w:val="0"/>
        </w:rPr>
        <w:t xml:space="preserve">20. ambiguity</w:t>
      </w:r>
    </w:p>
    <w:p>
      <w:pPr/>
      <w:r>
        <w:rPr>
          <w:rFonts w:ascii="Times New Roman" w:hAnsi="Times New Roman" w:cs="Times New Roman"/>
          <w:sz w:val="24"/>
          <w:sz-cs w:val="24"/>
          <w:spacing w:val="0"/>
        </w:rPr>
        <w:t xml:space="preserve">21. personification</w:t>
      </w:r>
    </w:p>
    <w:p>
      <w:pPr/>
      <w:r>
        <w:rPr>
          <w:rFonts w:ascii="Times New Roman" w:hAnsi="Times New Roman" w:cs="Times New Roman"/>
          <w:sz w:val="24"/>
          <w:sz-cs w:val="24"/>
          <w:spacing w:val="0"/>
        </w:rPr>
        <w:t xml:space="preserve"/>
      </w:r>
    </w:p>
    <w:p>
      <w:pPr/>
      <w:r>
        <w:rPr>
          <w:rFonts w:ascii="Times New Roman" w:hAnsi="Times New Roman" w:cs="Times New Roman"/>
          <w:sz w:val="24"/>
          <w:sz-cs w:val="24"/>
          <w:b/>
          <w:spacing w:val="0"/>
        </w:rPr>
        <w:t xml:space="preserve">Poetic Meter</w:t>
      </w:r>
    </w:p>
    <w:p>
      <w:pPr/>
      <w:r>
        <w:rPr>
          <w:rFonts w:ascii="Times New Roman" w:hAnsi="Times New Roman" w:cs="Times New Roman"/>
          <w:sz w:val="24"/>
          <w:sz-cs w:val="24"/>
          <w:spacing w:val="0"/>
        </w:rPr>
        <w:t xml:space="preserve">Understand and label instances of different types of meter in poetry and in individual words.</w:t>
      </w:r>
    </w:p>
    <w:p>
      <w:pPr/>
      <w:r>
        <w:rPr>
          <w:rFonts w:ascii="Times New Roman" w:hAnsi="Times New Roman" w:cs="Times New Roman"/>
          <w:sz w:val="24"/>
          <w:sz-cs w:val="24"/>
          <w:spacing w:val="0"/>
        </w:rPr>
        <w:t xml:space="preserve">1. meter</w:t>
      </w:r>
    </w:p>
    <w:p>
      <w:pPr/>
      <w:r>
        <w:rPr>
          <w:rFonts w:ascii="Times New Roman" w:hAnsi="Times New Roman" w:cs="Times New Roman"/>
          <w:sz w:val="24"/>
          <w:sz-cs w:val="24"/>
          <w:spacing w:val="0"/>
        </w:rPr>
        <w:t xml:space="preserve">2. foot</w:t>
      </w:r>
    </w:p>
    <w:p>
      <w:pPr/>
      <w:r>
        <w:rPr>
          <w:rFonts w:ascii="Times New Roman" w:hAnsi="Times New Roman" w:cs="Times New Roman"/>
          <w:sz w:val="24"/>
          <w:sz-cs w:val="24"/>
          <w:spacing w:val="0"/>
        </w:rPr>
        <w:t xml:space="preserve">3. iamb - iambic ( U / )</w:t>
      </w:r>
    </w:p>
    <w:p>
      <w:pPr/>
      <w:r>
        <w:rPr>
          <w:rFonts w:ascii="Times New Roman" w:hAnsi="Times New Roman" w:cs="Times New Roman"/>
          <w:sz w:val="24"/>
          <w:sz-cs w:val="24"/>
          <w:spacing w:val="0"/>
        </w:rPr>
        <w:t xml:space="preserve">4. trochee - trochaic ( / U )</w:t>
      </w:r>
    </w:p>
    <w:p>
      <w:pPr/>
      <w:r>
        <w:rPr>
          <w:rFonts w:ascii="Times New Roman" w:hAnsi="Times New Roman" w:cs="Times New Roman"/>
          <w:sz w:val="24"/>
          <w:sz-cs w:val="24"/>
          <w:spacing w:val="0"/>
        </w:rPr>
        <w:t xml:space="preserve">5. dactyl - dactylic ( / U U )</w:t>
      </w:r>
    </w:p>
    <w:p>
      <w:pPr/>
      <w:r>
        <w:rPr>
          <w:rFonts w:ascii="Times New Roman" w:hAnsi="Times New Roman" w:cs="Times New Roman"/>
          <w:sz w:val="24"/>
          <w:sz-cs w:val="24"/>
          <w:spacing w:val="0"/>
        </w:rPr>
        <w:t xml:space="preserve">6. anapest - anapestic ( U U / )</w:t>
      </w:r>
    </w:p>
    <w:p>
      <w:pPr/>
      <w:r>
        <w:rPr>
          <w:rFonts w:ascii="Times New Roman" w:hAnsi="Times New Roman" w:cs="Times New Roman"/>
          <w:sz w:val="24"/>
          <w:sz-cs w:val="24"/>
          <w:spacing w:val="0"/>
        </w:rPr>
        <w:t xml:space="preserve">7. spondee - ß ( / / )</w:t>
      </w:r>
    </w:p>
    <w:p>
      <w:pPr/>
      <w:r>
        <w:rPr>
          <w:rFonts w:ascii="Times New Roman" w:hAnsi="Times New Roman" w:cs="Times New Roman"/>
          <w:sz w:val="24"/>
          <w:sz-cs w:val="24"/>
          <w:spacing w:val="0"/>
        </w:rPr>
        <w:t xml:space="preserve">8. dimeter</w:t>
      </w:r>
    </w:p>
    <w:p>
      <w:pPr/>
      <w:r>
        <w:rPr>
          <w:rFonts w:ascii="Times New Roman" w:hAnsi="Times New Roman" w:cs="Times New Roman"/>
          <w:sz w:val="24"/>
          <w:sz-cs w:val="24"/>
          <w:spacing w:val="0"/>
        </w:rPr>
        <w:t xml:space="preserve">9. trimeter</w:t>
      </w:r>
    </w:p>
    <w:p>
      <w:pPr/>
      <w:r>
        <w:rPr>
          <w:rFonts w:ascii="Times New Roman" w:hAnsi="Times New Roman" w:cs="Times New Roman"/>
          <w:sz w:val="24"/>
          <w:sz-cs w:val="24"/>
          <w:spacing w:val="0"/>
        </w:rPr>
        <w:t xml:space="preserve">10. tetrameter</w:t>
      </w:r>
    </w:p>
    <w:p>
      <w:pPr/>
      <w:r>
        <w:rPr>
          <w:rFonts w:ascii="Times New Roman" w:hAnsi="Times New Roman" w:cs="Times New Roman"/>
          <w:sz w:val="24"/>
          <w:sz-cs w:val="24"/>
          <w:spacing w:val="0"/>
        </w:rPr>
        <w:t xml:space="preserve">11. pentameter</w:t>
      </w:r>
    </w:p>
    <w:p>
      <w:pPr/>
      <w:r>
        <w:rPr>
          <w:rFonts w:ascii="Times New Roman" w:hAnsi="Times New Roman" w:cs="Times New Roman"/>
          <w:sz w:val="24"/>
          <w:sz-cs w:val="24"/>
          <w:spacing w:val="0"/>
        </w:rPr>
        <w:t xml:space="preserve">12. stressed syllables- loud</w:t>
      </w:r>
    </w:p>
    <w:p>
      <w:pPr/>
      <w:r>
        <w:rPr>
          <w:rFonts w:ascii="Times New Roman" w:hAnsi="Times New Roman" w:cs="Times New Roman"/>
          <w:sz w:val="24"/>
          <w:sz-cs w:val="24"/>
          <w:spacing w:val="0"/>
        </w:rPr>
        <w:t xml:space="preserve">13. unstressed syllables- soft</w:t>
      </w:r>
    </w:p>
    <w:p>
      <w:pPr/>
      <w:r>
        <w:rPr>
          <w:rFonts w:ascii="Times New Roman" w:hAnsi="Times New Roman" w:cs="Times New Roman"/>
          <w:sz w:val="24"/>
          <w:sz-cs w:val="24"/>
          <w:b/>
          <w:i/>
          <w:spacing w:val="0"/>
        </w:rPr>
        <w:t xml:space="preserve">The Hiding Place</w:t>
      </w:r>
      <w:r>
        <w:rPr>
          <w:rFonts w:ascii="Times New Roman" w:hAnsi="Times New Roman" w:cs="Times New Roman"/>
          <w:sz w:val="24"/>
          <w:sz-cs w:val="24"/>
          <w:b/>
          <w:spacing w:val="0"/>
        </w:rPr>
        <w:t xml:space="preserve"/>
      </w:r>
    </w:p>
    <w:p>
      <w:pPr/>
      <w:r>
        <w:rPr>
          <w:rFonts w:ascii="Times New Roman" w:hAnsi="Times New Roman" w:cs="Times New Roman"/>
          <w:sz w:val="24"/>
          <w:sz-cs w:val="24"/>
          <w:spacing w:val="0"/>
        </w:rPr>
        <w:t xml:space="preserve">Be familiar with the characters and plot of chapters 1-3 of </w:t>
      </w:r>
      <w:r>
        <w:rPr>
          <w:rFonts w:ascii="Times New Roman" w:hAnsi="Times New Roman" w:cs="Times New Roman"/>
          <w:sz w:val="24"/>
          <w:sz-cs w:val="24"/>
          <w:i/>
          <w:spacing w:val="0"/>
        </w:rPr>
        <w:t xml:space="preserve">The hiding Place. </w:t>
      </w:r>
      <w:r>
        <w:rPr>
          <w:rFonts w:ascii="Times New Roman" w:hAnsi="Times New Roman" w:cs="Times New Roman"/>
          <w:sz w:val="24"/>
          <w:sz-cs w:val="24"/>
          <w:spacing w:val="0"/>
        </w:rPr>
        <w:t xml:space="preserve">Know the publish date and the authors of the book: published 1971. Written by Corrie Ten Boom, and John and Elizabeth Sherrill.</w:t>
      </w:r>
    </w:p>
    <w:p>
      <w:pPr/>
      <w:r>
        <w:rPr>
          <w:rFonts w:ascii="Times New Roman" w:hAnsi="Times New Roman" w:cs="Times New Roman"/>
          <w:sz w:val="24"/>
          <w:sz-cs w:val="24"/>
          <w:spacing w:val="0"/>
        </w:rPr>
        <w:t xml:space="preserve"/>
      </w:r>
    </w:p>
    <w:p>
      <w:pPr/>
      <w:r>
        <w:rPr>
          <w:rFonts w:ascii="Times New Roman" w:hAnsi="Times New Roman" w:cs="Times New Roman"/>
          <w:sz w:val="24"/>
          <w:sz-cs w:val="24"/>
          <w:b/>
          <w:spacing w:val="0"/>
        </w:rPr>
        <w:t xml:space="preserve">Essay</w:t>
      </w:r>
    </w:p>
    <w:p>
      <w:pPr/>
      <w:r>
        <w:rPr>
          <w:rFonts w:ascii="Times New Roman" w:hAnsi="Times New Roman" w:cs="Times New Roman"/>
          <w:sz w:val="24"/>
          <w:sz-cs w:val="24"/>
          <w:spacing w:val="0"/>
        </w:rPr>
        <w:t xml:space="preserve">Be prepared to use literary analysis of a poem. The method of using “direct quote sandwiches” will be expected in your response on the test. Here’s an example of detailed analysis:</w:t>
      </w:r>
    </w:p>
    <w:p>
      <w:pPr/>
      <w:r>
        <w:rPr>
          <w:rFonts w:ascii="Times New Roman" w:hAnsi="Times New Roman" w:cs="Times New Roman"/>
          <w:sz w:val="24"/>
          <w:sz-cs w:val="24"/>
          <w:spacing w:val="0"/>
        </w:rPr>
        <w:t xml:space="preserve"/>
      </w:r>
    </w:p>
    <w:p>
      <w:pPr/>
      <w:r>
        <w:rPr>
          <w:rFonts w:ascii="Times New Roman" w:hAnsi="Times New Roman" w:cs="Times New Roman"/>
          <w:sz w:val="24"/>
          <w:sz-cs w:val="24"/>
          <w:b/>
        </w:rPr>
        <w:t xml:space="preserve">Stopping by Woods on a Snowy Evening</w:t>
      </w:r>
    </w:p>
    <w:p>
      <w:pPr/>
      <w:r>
        <w:rPr>
          <w:rFonts w:ascii="Times New Roman" w:hAnsi="Times New Roman" w:cs="Times New Roman"/>
          <w:sz w:val="24"/>
          <w:sz-cs w:val="24"/>
        </w:rPr>
        <w:t xml:space="preserve">by Robert Frost (1922)</w:t>
      </w:r>
      <w:r>
        <w:rPr>
          <w:rFonts w:ascii="Times New Roman" w:hAnsi="Times New Roman" w:cs="Times New Roman"/>
          <w:sz w:val="24"/>
          <w:sz-cs w:val="24"/>
          <w:spacing w:val="0"/>
        </w:rPr>
        <w:t xml:space="preserve"/>
      </w:r>
    </w:p>
    <w:p>
      <w:pPr/>
      <w:r>
        <w:rPr>
          <w:rFonts w:ascii="Times New Roman" w:hAnsi="Times New Roman" w:cs="Times New Roman"/>
          <w:sz w:val="24"/>
          <w:sz-cs w:val="24"/>
          <w:spacing w:val="0"/>
        </w:rPr>
        <w:t xml:space="preserve"/>
      </w:r>
    </w:p>
    <w:p>
      <w:pPr/>
      <w:r>
        <w:rPr>
          <w:rFonts w:ascii="Times New Roman" w:hAnsi="Times New Roman" w:cs="Times New Roman"/>
          <w:sz w:val="24"/>
          <w:sz-cs w:val="24"/>
        </w:rPr>
        <w:t xml:space="preserve">1   Whose woods these are I think I know.</w:t>
      </w:r>
    </w:p>
    <w:p>
      <w:pPr/>
      <w:r>
        <w:rPr>
          <w:rFonts w:ascii="Times New Roman" w:hAnsi="Times New Roman" w:cs="Times New Roman"/>
          <w:sz w:val="24"/>
          <w:sz-cs w:val="24"/>
        </w:rPr>
        <w:t xml:space="preserve">2   His house is in the village, though;</w:t>
      </w:r>
    </w:p>
    <w:p>
      <w:pPr/>
      <w:r>
        <w:rPr>
          <w:rFonts w:ascii="Times New Roman" w:hAnsi="Times New Roman" w:cs="Times New Roman"/>
          <w:sz w:val="24"/>
          <w:sz-cs w:val="24"/>
        </w:rPr>
        <w:t xml:space="preserve">3   He will not see me stopping here</w:t>
      </w:r>
    </w:p>
    <w:p>
      <w:pPr/>
      <w:r>
        <w:rPr>
          <w:rFonts w:ascii="Times New Roman" w:hAnsi="Times New Roman" w:cs="Times New Roman"/>
          <w:sz w:val="24"/>
          <w:sz-cs w:val="24"/>
        </w:rPr>
        <w:t xml:space="preserve">4   To watch his woods fill up with snow.</w:t>
      </w:r>
    </w:p>
    <w:p>
      <w:pPr/>
      <w:r>
        <w:rPr>
          <w:rFonts w:ascii="Times New Roman" w:hAnsi="Times New Roman" w:cs="Times New Roman"/>
          <w:sz w:val="24"/>
          <w:sz-cs w:val="24"/>
        </w:rPr>
        <w:t xml:space="preserve">5   My little horse must think it queer</w:t>
      </w:r>
    </w:p>
    <w:p>
      <w:pPr/>
      <w:r>
        <w:rPr>
          <w:rFonts w:ascii="Times New Roman" w:hAnsi="Times New Roman" w:cs="Times New Roman"/>
          <w:sz w:val="24"/>
          <w:sz-cs w:val="24"/>
        </w:rPr>
        <w:t xml:space="preserve">6   To stop without a farmhouse near</w:t>
      </w:r>
    </w:p>
    <w:p>
      <w:pPr/>
      <w:r>
        <w:rPr>
          <w:rFonts w:ascii="Times New Roman" w:hAnsi="Times New Roman" w:cs="Times New Roman"/>
          <w:sz w:val="24"/>
          <w:sz-cs w:val="24"/>
        </w:rPr>
        <w:t xml:space="preserve">7   Between the woods and frozen lake</w:t>
      </w:r>
    </w:p>
    <w:p>
      <w:pPr/>
      <w:r>
        <w:rPr>
          <w:rFonts w:ascii="Times New Roman" w:hAnsi="Times New Roman" w:cs="Times New Roman"/>
          <w:sz w:val="24"/>
          <w:sz-cs w:val="24"/>
        </w:rPr>
        <w:t xml:space="preserve">8   The darkest evening of the year.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9    He gives his harness bells a shake</w:t>
      </w:r>
    </w:p>
    <w:p>
      <w:pPr/>
      <w:r>
        <w:rPr>
          <w:rFonts w:ascii="Times New Roman" w:hAnsi="Times New Roman" w:cs="Times New Roman"/>
          <w:sz w:val="24"/>
          <w:sz-cs w:val="24"/>
        </w:rPr>
        <w:t xml:space="preserve">10  To ask if there is some mistake.</w:t>
      </w:r>
    </w:p>
    <w:p>
      <w:pPr/>
      <w:r>
        <w:rPr>
          <w:rFonts w:ascii="Times New Roman" w:hAnsi="Times New Roman" w:cs="Times New Roman"/>
          <w:sz w:val="24"/>
          <w:sz-cs w:val="24"/>
        </w:rPr>
        <w:t xml:space="preserve">11  The only other sound's the sweep</w:t>
      </w:r>
    </w:p>
    <w:p>
      <w:pPr/>
      <w:r>
        <w:rPr>
          <w:rFonts w:ascii="Times New Roman" w:hAnsi="Times New Roman" w:cs="Times New Roman"/>
          <w:sz w:val="24"/>
          <w:sz-cs w:val="24"/>
        </w:rPr>
        <w:t xml:space="preserve">12  Of easy wind and downy flake.</w:t>
      </w:r>
    </w:p>
    <w:p>
      <w:pPr/>
      <w:r>
        <w:rPr>
          <w:rFonts w:ascii="Times New Roman" w:hAnsi="Times New Roman" w:cs="Times New Roman"/>
          <w:sz w:val="24"/>
          <w:sz-cs w:val="24"/>
        </w:rPr>
        <w:t xml:space="preserve">13  The woods are lovely, dark and deep,</w:t>
      </w:r>
    </w:p>
    <w:p>
      <w:pPr/>
      <w:r>
        <w:rPr>
          <w:rFonts w:ascii="Times New Roman" w:hAnsi="Times New Roman" w:cs="Times New Roman"/>
          <w:sz w:val="24"/>
          <w:sz-cs w:val="24"/>
        </w:rPr>
        <w:t xml:space="preserve">14  But I have promises to keep,</w:t>
      </w:r>
    </w:p>
    <w:p>
      <w:pPr/>
      <w:r>
        <w:rPr>
          <w:rFonts w:ascii="Times New Roman" w:hAnsi="Times New Roman" w:cs="Times New Roman"/>
          <w:sz w:val="24"/>
          <w:sz-cs w:val="24"/>
        </w:rPr>
        <w:t xml:space="preserve">15  And miles to go before I sleep,</w:t>
      </w:r>
    </w:p>
    <w:p>
      <w:pPr/>
      <w:r>
        <w:rPr>
          <w:rFonts w:ascii="Times New Roman" w:hAnsi="Times New Roman" w:cs="Times New Roman"/>
          <w:sz w:val="24"/>
          <w:sz-cs w:val="24"/>
        </w:rPr>
        <w:t xml:space="preserve">16  And miles to go before I sleep.</w:t>
      </w:r>
      <w:r>
        <w:rPr>
          <w:rFonts w:ascii="Times New Roman" w:hAnsi="Times New Roman" w:cs="Times New Roman"/>
          <w:sz w:val="36"/>
          <w:sz-cs w:val="36"/>
        </w:rPr>
        <w:t xml:space="preserve"/>
      </w:r>
    </w:p>
    <w:p>
      <w:pPr/>
      <w:r>
        <w:rPr>
          <w:rFonts w:ascii="Times New Roman" w:hAnsi="Times New Roman" w:cs="Times New Roman"/>
          <w:sz w:val="24"/>
          <w:sz-cs w:val="24"/>
          <w:spacing w:val="0"/>
        </w:rPr>
        <w:t xml:space="preserve"/>
      </w:r>
    </w:p>
    <w:p>
      <w:pPr/>
      <w:r>
        <w:rPr>
          <w:rFonts w:ascii="Times New Roman" w:hAnsi="Times New Roman" w:cs="Times New Roman"/>
          <w:sz w:val="24"/>
          <w:sz-cs w:val="24"/>
        </w:rPr>
        <w:t xml:space="preserve"/>
        <w:tab/>
        <w:t xml:space="preserve">Robert Frost’s “Stopping by Woods on a Snowy Evening” is a beautifully crafted poem. The author weaves language together with countless instances of sound devices set within a tightly managed form. The poem excels by creating a very graphic scene through the detailed description and word choice as in line 13: “The woods are lovely, dark, and deep.” The strength of the poem lies in the structure, form, and layered sound devices throughout. In line 13, we hear the rhythm of of the iambic tetrameter which amplifies the beauty of the language like a song. The alliteration of “dark” and “deep” echo a mysterious tone as the reader imagines the nighttime winter scene. </w:t>
      </w:r>
    </w:p>
    <w:p>
      <w:pPr/>
      <w:r>
        <w:rPr>
          <w:rFonts w:ascii="Times New Roman" w:hAnsi="Times New Roman" w:cs="Times New Roman"/>
          <w:sz w:val="24"/>
          <w:sz-cs w:val="24"/>
        </w:rPr>
        <w:t xml:space="preserve"/>
        <w:tab/>
        <w:t xml:space="preserve">The poem included an onomatopoeia “sweep” which described the sound of sweep of the wind and the flakes: “The only other sound’s the sweep / Of easy wind and downy flake” (line 12-13). The language is gorgeous throughout the poem, and these two verses in particular are jam-packed with poetic devices which create poignant description. The assonance  between the two lines such as in “only” and “Of,” and “sound’s” with “downy” unify the two lines together along with the assonance of the “w” sounds in “sweep,” “wind,” and “downy.” This sensory language allows the reader to feel part of the scene—one can hear the soft sweeping wind over the snow, see the evening scene of drifting flakes upon the woods, and feel the cool wind in the wintery night.</w:t>
      </w:r>
    </w:p>
    <w:p>
      <w:pPr/>
      <w:r>
        <w:rPr>
          <w:rFonts w:ascii="Times New Roman" w:hAnsi="Times New Roman" w:cs="Times New Roman"/>
          <w:sz w:val="24"/>
          <w:sz-cs w:val="24"/>
        </w:rPr>
        <w:t xml:space="preserve"/>
        <w:tab/>
        <w:t xml:space="preserve">The poem is formed into two 8 line stanzas with a rhyme scheme of A, A, B, A, B, B, C, B in the first stanza, and continuing with C, C, D, C, D, D, D, D. Frost ties the second stanza to the first by introducing the C rhyme in line 7: “lake” which then rhymes with several lines in stanza two like “shake,” “mistake,” etc. The detailed formation, rhyming and sound devices reveal the poetic work of a master craftsman. Frost is describing a man stopping for a moment in a forest, but because of the beauty of the language and unique structure, the reader is treated to so much more than what seems a simple poem on the surface. This is Frost at his best.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